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92" w:rsidRDefault="00475892" w:rsidP="0047589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Pr>
          <w:noProof/>
        </w:rPr>
        <w:drawing>
          <wp:inline distT="0" distB="0" distL="0" distR="0">
            <wp:extent cx="1028700" cy="1028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4104_1144597448888265_4495762166555710631_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475892" w:rsidRDefault="00475892" w:rsidP="0047589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475892" w:rsidRPr="00475892" w:rsidRDefault="00475892" w:rsidP="0047589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32"/>
          <w:szCs w:val="32"/>
        </w:rPr>
      </w:pPr>
      <w:r w:rsidRPr="00475892">
        <w:rPr>
          <w:b/>
          <w:sz w:val="32"/>
          <w:szCs w:val="32"/>
        </w:rPr>
        <w:t>Appel à communication JT 2019</w:t>
      </w:r>
    </w:p>
    <w:p w:rsidR="00475892" w:rsidRDefault="00475892" w:rsidP="0047589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
    <w:p w:rsidR="00475892" w:rsidRPr="00B42D1E" w:rsidRDefault="00475892" w:rsidP="00475892">
      <w:pPr>
        <w:widowControl w:val="0"/>
        <w:suppressAutoHyphens/>
        <w:autoSpaceDN w:val="0"/>
        <w:textAlignment w:val="baseline"/>
        <w:rPr>
          <w:rFonts w:eastAsia="SimSun" w:cs="Lucida Sans"/>
          <w:kern w:val="3"/>
          <w:szCs w:val="24"/>
          <w:lang w:eastAsia="zh-CN" w:bidi="hi-IN"/>
        </w:rPr>
      </w:pPr>
      <w:r w:rsidRPr="00475892">
        <w:rPr>
          <w:rFonts w:eastAsia="SimSun" w:cs="Lucida Sans"/>
          <w:b/>
          <w:kern w:val="3"/>
          <w:sz w:val="28"/>
          <w:szCs w:val="28"/>
          <w:lang w:eastAsia="zh-CN" w:bidi="hi-IN"/>
        </w:rPr>
        <w:t>La persévérance aux études dans l'enseignement à distance </w:t>
      </w:r>
      <w:r w:rsidRPr="00B42D1E">
        <w:rPr>
          <w:rFonts w:eastAsia="SimSun" w:cs="Lucida Sans"/>
          <w:kern w:val="3"/>
          <w:szCs w:val="24"/>
          <w:lang w:eastAsia="zh-CN" w:bidi="hi-IN"/>
        </w:rPr>
        <w:t>: questions de chercheurs et interrogations de praticiens</w:t>
      </w:r>
    </w:p>
    <w:p w:rsidR="00475892" w:rsidRPr="00B42D1E" w:rsidRDefault="00475892" w:rsidP="00475892">
      <w:pPr>
        <w:widowControl w:val="0"/>
        <w:suppressAutoHyphens/>
        <w:autoSpaceDN w:val="0"/>
        <w:textAlignment w:val="baseline"/>
        <w:rPr>
          <w:rFonts w:eastAsia="SimSun" w:cs="Lucida Sans"/>
          <w:kern w:val="3"/>
          <w:szCs w:val="24"/>
          <w:lang w:eastAsia="zh-CN" w:bidi="hi-IN"/>
        </w:rPr>
      </w:pPr>
      <w:bookmarkStart w:id="0" w:name="_GoBack"/>
      <w:bookmarkEnd w:id="0"/>
    </w:p>
    <w:p w:rsidR="00475892" w:rsidRPr="00B42D1E" w:rsidRDefault="00475892" w:rsidP="00475892">
      <w:pPr>
        <w:suppressAutoHyphens/>
        <w:autoSpaceDN w:val="0"/>
        <w:spacing w:after="120"/>
        <w:jc w:val="both"/>
        <w:textAlignment w:val="baseline"/>
        <w:rPr>
          <w:rFonts w:eastAsia="SimSun" w:cs="Lucida Sans"/>
          <w:kern w:val="3"/>
          <w:szCs w:val="24"/>
          <w:lang w:eastAsia="zh-CN" w:bidi="hi-IN"/>
        </w:rPr>
      </w:pPr>
      <w:r w:rsidRPr="00B42D1E">
        <w:rPr>
          <w:rFonts w:eastAsia="SimSun" w:cs="Lucida Sans"/>
          <w:kern w:val="3"/>
          <w:szCs w:val="24"/>
          <w:lang w:eastAsia="zh-CN" w:bidi="hi-IN"/>
        </w:rPr>
        <w:t>Dans un environnement mouvant et en transformation, notre appel à communication souhaite actualiser, discuter, échanger et faire progresser sur le thème de la persévérance aux études dans l'enseignement à distance. L'évolution des publics, des technologies, des pratiques socioculturelles, des opportunités d'apprentissage sous des modalités hybrides, des dispositifs réglementaires et des connaissances capitalisées sur l'apprentissage humain nous incitent à nous interroger et à vous offrir des opportunités de partage de savoirs. Cet appel à communication a donc pour ambition de nous aider dans la mise en place et l'optimisation de vos dispositifs d'EAD en lien avec les évolutions pressenties et potentielles. Les écrits et communication attendus peuvent être sous la forme de retours d'expériences ou bien d’expositions de résultats de recherches. Les thèmes suggérés dans le champ de l'EAD peuvent-être :</w:t>
      </w:r>
    </w:p>
    <w:p w:rsidR="00475892" w:rsidRPr="00B42D1E" w:rsidRDefault="00475892" w:rsidP="00475892">
      <w:pPr>
        <w:suppressAutoHyphens/>
        <w:autoSpaceDN w:val="0"/>
        <w:spacing w:after="120"/>
        <w:textAlignment w:val="baseline"/>
        <w:rPr>
          <w:rFonts w:eastAsia="SimSun" w:cs="Lucida Sans"/>
          <w:kern w:val="3"/>
          <w:szCs w:val="24"/>
          <w:lang w:eastAsia="zh-CN" w:bidi="hi-IN"/>
        </w:rPr>
      </w:pPr>
    </w:p>
    <w:p w:rsidR="00475892" w:rsidRDefault="00475892" w:rsidP="00475892">
      <w:pPr>
        <w:suppressAutoHyphens/>
        <w:autoSpaceDN w:val="0"/>
        <w:spacing w:after="120"/>
        <w:textAlignment w:val="baseline"/>
      </w:pPr>
      <w:r>
        <w:sym w:font="Wingdings" w:char="F09F"/>
      </w:r>
      <w:r>
        <w:t xml:space="preserve">  Définition de la persévérance aux études dans ses dimensions psychologiques et socio-culturelles et impact dans la réussite aux études </w:t>
      </w:r>
    </w:p>
    <w:p w:rsidR="00475892" w:rsidRPr="004E3381" w:rsidRDefault="00475892" w:rsidP="00475892">
      <w:pPr>
        <w:rPr>
          <w:szCs w:val="24"/>
        </w:rPr>
      </w:pPr>
      <w:r w:rsidRPr="004E3381">
        <w:rPr>
          <w:rFonts w:hAnsi="Symbol"/>
          <w:szCs w:val="24"/>
        </w:rPr>
        <w:t></w:t>
      </w:r>
      <w:r w:rsidRPr="004E3381">
        <w:rPr>
          <w:szCs w:val="24"/>
        </w:rPr>
        <w:t xml:space="preserve">  Évolution des attentes des étudiants vis-à-vis des modalités </w:t>
      </w:r>
      <w:proofErr w:type="spellStart"/>
      <w:r w:rsidRPr="004E3381">
        <w:rPr>
          <w:szCs w:val="24"/>
        </w:rPr>
        <w:t>distancielles</w:t>
      </w:r>
      <w:proofErr w:type="spellEnd"/>
    </w:p>
    <w:p w:rsidR="00475892" w:rsidRPr="004E3381" w:rsidRDefault="00475892" w:rsidP="00475892">
      <w:pPr>
        <w:rPr>
          <w:szCs w:val="24"/>
        </w:rPr>
      </w:pPr>
      <w:r w:rsidRPr="004E3381">
        <w:rPr>
          <w:rFonts w:hAnsi="Symbol"/>
          <w:szCs w:val="24"/>
        </w:rPr>
        <w:t></w:t>
      </w:r>
      <w:r w:rsidRPr="004E3381">
        <w:rPr>
          <w:szCs w:val="24"/>
        </w:rPr>
        <w:t xml:space="preserve">  Incidence des  modalités pédagogiques sur l’engagement et la persévérance</w:t>
      </w:r>
    </w:p>
    <w:p w:rsidR="00475892" w:rsidRPr="004E3381" w:rsidRDefault="00475892" w:rsidP="00475892">
      <w:pPr>
        <w:rPr>
          <w:szCs w:val="24"/>
        </w:rPr>
      </w:pPr>
      <w:r w:rsidRPr="004E3381">
        <w:rPr>
          <w:rFonts w:hAnsi="Symbol"/>
          <w:szCs w:val="24"/>
        </w:rPr>
        <w:t></w:t>
      </w:r>
      <w:r w:rsidRPr="004E3381">
        <w:rPr>
          <w:szCs w:val="24"/>
        </w:rPr>
        <w:t xml:space="preserve">  Soutien des technologies numériques dans l’implication et la persévérance des étudiants</w:t>
      </w:r>
    </w:p>
    <w:p w:rsidR="00475892" w:rsidRPr="004E3381" w:rsidRDefault="00475892" w:rsidP="00475892">
      <w:pPr>
        <w:rPr>
          <w:szCs w:val="24"/>
        </w:rPr>
      </w:pPr>
      <w:r w:rsidRPr="004E3381">
        <w:rPr>
          <w:rFonts w:hAnsi="Symbol"/>
          <w:szCs w:val="24"/>
        </w:rPr>
        <w:t></w:t>
      </w:r>
      <w:r w:rsidRPr="004E3381">
        <w:rPr>
          <w:szCs w:val="24"/>
        </w:rPr>
        <w:t xml:space="preserve">  Compétences et postures des enseignants et tuteurs pour soutenir l’engagement et la persévérance des étudiants</w:t>
      </w:r>
    </w:p>
    <w:p w:rsidR="00475892" w:rsidRPr="004E3381" w:rsidRDefault="00475892" w:rsidP="00475892">
      <w:pPr>
        <w:rPr>
          <w:szCs w:val="24"/>
        </w:rPr>
      </w:pPr>
      <w:r w:rsidRPr="004E3381">
        <w:rPr>
          <w:rFonts w:hAnsi="Symbol"/>
          <w:szCs w:val="24"/>
        </w:rPr>
        <w:t></w:t>
      </w:r>
      <w:r w:rsidRPr="004E3381">
        <w:rPr>
          <w:szCs w:val="24"/>
        </w:rPr>
        <w:t xml:space="preserve">  La capacitation comme approche du design des formations à distance</w:t>
      </w:r>
    </w:p>
    <w:p w:rsidR="00475892" w:rsidRPr="004E3381" w:rsidRDefault="00475892" w:rsidP="00475892">
      <w:pPr>
        <w:rPr>
          <w:szCs w:val="24"/>
        </w:rPr>
      </w:pPr>
      <w:r w:rsidRPr="004E3381">
        <w:rPr>
          <w:rFonts w:hAnsi="Symbol"/>
          <w:szCs w:val="24"/>
        </w:rPr>
        <w:t></w:t>
      </w:r>
      <w:r w:rsidRPr="004E3381">
        <w:rPr>
          <w:szCs w:val="24"/>
        </w:rPr>
        <w:t xml:space="preserve">  De l’environnement numérique à l’environnement personnel d’apprendre</w:t>
      </w:r>
    </w:p>
    <w:p w:rsidR="00475892" w:rsidRDefault="00475892" w:rsidP="00475892">
      <w:pPr>
        <w:suppressAutoHyphens/>
        <w:autoSpaceDN w:val="0"/>
        <w:spacing w:after="120"/>
        <w:textAlignment w:val="baseline"/>
        <w:rPr>
          <w:rFonts w:eastAsia="SimSun" w:cs="Lucida Sans"/>
          <w:kern w:val="3"/>
          <w:szCs w:val="24"/>
          <w:lang w:eastAsia="zh-CN" w:bidi="hi-IN"/>
        </w:rPr>
      </w:pPr>
      <w:r w:rsidRPr="004E3381">
        <w:rPr>
          <w:rFonts w:hAnsi="Symbol"/>
          <w:szCs w:val="24"/>
        </w:rPr>
        <w:t></w:t>
      </w:r>
      <w:r w:rsidRPr="004E3381">
        <w:rPr>
          <w:szCs w:val="24"/>
        </w:rPr>
        <w:t xml:space="preserve">  Caractéristiques d’un dispositif de formation à distance propice à la persévérance</w:t>
      </w:r>
    </w:p>
    <w:p w:rsidR="00475892" w:rsidRPr="00B42D1E" w:rsidRDefault="00475892" w:rsidP="00475892">
      <w:pPr>
        <w:suppressAutoHyphens/>
        <w:autoSpaceDN w:val="0"/>
        <w:spacing w:after="120"/>
        <w:textAlignment w:val="baseline"/>
        <w:rPr>
          <w:rFonts w:eastAsia="SimSun" w:cs="Lucida Sans"/>
          <w:kern w:val="3"/>
          <w:szCs w:val="24"/>
          <w:lang w:eastAsia="zh-CN" w:bidi="hi-IN"/>
        </w:rPr>
      </w:pPr>
    </w:p>
    <w:p w:rsidR="00475892" w:rsidRPr="00B42D1E" w:rsidRDefault="00475892" w:rsidP="00475892">
      <w:pPr>
        <w:suppressAutoHyphens/>
        <w:autoSpaceDN w:val="0"/>
        <w:spacing w:after="120"/>
        <w:textAlignment w:val="baseline"/>
        <w:rPr>
          <w:rFonts w:eastAsia="SimSun" w:cs="Lucida Sans"/>
          <w:kern w:val="3"/>
          <w:szCs w:val="24"/>
          <w:lang w:eastAsia="zh-CN" w:bidi="hi-IN"/>
        </w:rPr>
      </w:pPr>
      <w:r w:rsidRPr="00B42D1E">
        <w:rPr>
          <w:rFonts w:eastAsia="SimSun" w:cs="Lucida Sans"/>
          <w:kern w:val="3"/>
          <w:szCs w:val="24"/>
          <w:lang w:eastAsia="zh-CN" w:bidi="hi-IN"/>
        </w:rPr>
        <w:t>Vous pouvez proposer une communication orale, sous forme de poster ou sous forme écrite. L'ensemble des résumés sélectionnés dans les actes de la journée thématique</w:t>
      </w:r>
    </w:p>
    <w:p w:rsidR="00475892" w:rsidRPr="00B42D1E" w:rsidRDefault="00475892" w:rsidP="00475892">
      <w:pPr>
        <w:suppressAutoHyphens/>
        <w:autoSpaceDN w:val="0"/>
        <w:spacing w:after="120"/>
        <w:textAlignment w:val="baseline"/>
        <w:rPr>
          <w:rFonts w:eastAsia="SimSun" w:cs="Lucida Sans"/>
          <w:kern w:val="3"/>
          <w:szCs w:val="24"/>
          <w:lang w:eastAsia="zh-CN" w:bidi="hi-IN"/>
        </w:rPr>
      </w:pPr>
      <w:r w:rsidRPr="00B42D1E">
        <w:rPr>
          <w:rFonts w:eastAsia="SimSun" w:cs="Lucida Sans"/>
          <w:kern w:val="3"/>
          <w:szCs w:val="24"/>
          <w:lang w:eastAsia="zh-CN" w:bidi="hi-IN"/>
        </w:rPr>
        <w:t>Les propositions comprendront:</w:t>
      </w:r>
    </w:p>
    <w:p w:rsidR="00475892" w:rsidRPr="00B42D1E" w:rsidRDefault="00475892" w:rsidP="00475892">
      <w:pPr>
        <w:widowControl w:val="0"/>
        <w:numPr>
          <w:ilvl w:val="0"/>
          <w:numId w:val="1"/>
        </w:numPr>
        <w:suppressAutoHyphens/>
        <w:autoSpaceDN w:val="0"/>
        <w:textAlignment w:val="baseline"/>
        <w:rPr>
          <w:rFonts w:eastAsia="SimSun" w:cs="Lucida Sans"/>
          <w:kern w:val="3"/>
          <w:szCs w:val="24"/>
          <w:lang w:eastAsia="zh-CN" w:bidi="hi-IN"/>
        </w:rPr>
      </w:pPr>
      <w:r w:rsidRPr="00B42D1E">
        <w:rPr>
          <w:rFonts w:eastAsia="SimSun" w:cs="Lucida Sans"/>
          <w:kern w:val="3"/>
          <w:szCs w:val="24"/>
          <w:lang w:eastAsia="zh-CN" w:bidi="hi-IN"/>
        </w:rPr>
        <w:t>Le titre de communication</w:t>
      </w:r>
    </w:p>
    <w:p w:rsidR="00475892" w:rsidRPr="00B42D1E" w:rsidRDefault="00475892" w:rsidP="00475892">
      <w:pPr>
        <w:widowControl w:val="0"/>
        <w:numPr>
          <w:ilvl w:val="0"/>
          <w:numId w:val="1"/>
        </w:numPr>
        <w:suppressAutoHyphens/>
        <w:autoSpaceDN w:val="0"/>
        <w:textAlignment w:val="baseline"/>
        <w:rPr>
          <w:rFonts w:eastAsia="SimSun" w:cs="Lucida Sans"/>
          <w:kern w:val="3"/>
          <w:szCs w:val="24"/>
          <w:lang w:eastAsia="zh-CN" w:bidi="hi-IN"/>
        </w:rPr>
      </w:pPr>
      <w:r w:rsidRPr="00B42D1E">
        <w:rPr>
          <w:rFonts w:eastAsia="SimSun" w:cs="Lucida Sans"/>
          <w:kern w:val="3"/>
          <w:szCs w:val="24"/>
          <w:lang w:eastAsia="zh-CN" w:bidi="hi-IN"/>
        </w:rPr>
        <w:t>Le nom et l'ins</w:t>
      </w:r>
      <w:r>
        <w:rPr>
          <w:rFonts w:eastAsia="SimSun" w:cs="Lucida Sans"/>
          <w:kern w:val="3"/>
          <w:szCs w:val="24"/>
          <w:lang w:eastAsia="zh-CN" w:bidi="hi-IN"/>
        </w:rPr>
        <w:t xml:space="preserve">titution et l'adresse mail du ou des </w:t>
      </w:r>
      <w:r w:rsidRPr="00B42D1E">
        <w:rPr>
          <w:rFonts w:eastAsia="SimSun" w:cs="Lucida Sans"/>
          <w:kern w:val="3"/>
          <w:szCs w:val="24"/>
          <w:lang w:eastAsia="zh-CN" w:bidi="hi-IN"/>
        </w:rPr>
        <w:t>auteur</w:t>
      </w:r>
      <w:r>
        <w:rPr>
          <w:rFonts w:eastAsia="SimSun" w:cs="Lucida Sans"/>
          <w:kern w:val="3"/>
          <w:szCs w:val="24"/>
          <w:lang w:eastAsia="zh-CN" w:bidi="hi-IN"/>
        </w:rPr>
        <w:t>s</w:t>
      </w:r>
      <w:r w:rsidRPr="00B42D1E">
        <w:rPr>
          <w:rFonts w:eastAsia="SimSun" w:cs="Lucida Sans"/>
          <w:kern w:val="3"/>
          <w:szCs w:val="24"/>
          <w:lang w:eastAsia="zh-CN" w:bidi="hi-IN"/>
        </w:rPr>
        <w:t xml:space="preserve"> ou des auteurs</w:t>
      </w:r>
    </w:p>
    <w:p w:rsidR="00475892" w:rsidRPr="00B42D1E" w:rsidRDefault="00475892" w:rsidP="00475892">
      <w:pPr>
        <w:widowControl w:val="0"/>
        <w:numPr>
          <w:ilvl w:val="0"/>
          <w:numId w:val="1"/>
        </w:numPr>
        <w:suppressAutoHyphens/>
        <w:autoSpaceDN w:val="0"/>
        <w:textAlignment w:val="baseline"/>
        <w:rPr>
          <w:rFonts w:eastAsia="SimSun" w:cs="Lucida Sans"/>
          <w:kern w:val="3"/>
          <w:szCs w:val="24"/>
          <w:lang w:eastAsia="zh-CN" w:bidi="hi-IN"/>
        </w:rPr>
      </w:pPr>
      <w:r w:rsidRPr="00B42D1E">
        <w:rPr>
          <w:rFonts w:eastAsia="SimSun" w:cs="Lucida Sans"/>
          <w:kern w:val="3"/>
          <w:szCs w:val="24"/>
          <w:lang w:eastAsia="zh-CN" w:bidi="hi-IN"/>
        </w:rPr>
        <w:t xml:space="preserve">Un résumé d'environ </w:t>
      </w:r>
      <w:r>
        <w:rPr>
          <w:rFonts w:eastAsia="SimSun" w:cs="Lucida Sans"/>
          <w:kern w:val="3"/>
          <w:szCs w:val="24"/>
          <w:lang w:eastAsia="zh-CN" w:bidi="hi-IN"/>
        </w:rPr>
        <w:t>500</w:t>
      </w:r>
      <w:r w:rsidRPr="00B42D1E">
        <w:rPr>
          <w:rFonts w:eastAsia="SimSun" w:cs="Lucida Sans"/>
          <w:kern w:val="3"/>
          <w:szCs w:val="24"/>
          <w:lang w:eastAsia="zh-CN" w:bidi="hi-IN"/>
        </w:rPr>
        <w:t xml:space="preserve"> signes, références bibliographiques </w:t>
      </w:r>
      <w:r>
        <w:rPr>
          <w:rFonts w:eastAsia="SimSun" w:cs="Lucida Sans"/>
          <w:kern w:val="3"/>
          <w:szCs w:val="24"/>
          <w:lang w:eastAsia="zh-CN" w:bidi="hi-IN"/>
        </w:rPr>
        <w:t>non comprises</w:t>
      </w:r>
      <w:r w:rsidRPr="00B42D1E">
        <w:rPr>
          <w:rFonts w:eastAsia="SimSun" w:cs="Lucida Sans"/>
          <w:kern w:val="3"/>
          <w:szCs w:val="24"/>
          <w:lang w:eastAsia="zh-CN" w:bidi="hi-IN"/>
        </w:rPr>
        <w:t>.</w:t>
      </w:r>
    </w:p>
    <w:p w:rsidR="00475892" w:rsidRPr="00B42D1E" w:rsidRDefault="00475892" w:rsidP="00475892">
      <w:pPr>
        <w:widowControl w:val="0"/>
        <w:numPr>
          <w:ilvl w:val="0"/>
          <w:numId w:val="1"/>
        </w:numPr>
        <w:suppressAutoHyphens/>
        <w:autoSpaceDN w:val="0"/>
        <w:textAlignment w:val="baseline"/>
        <w:rPr>
          <w:rFonts w:eastAsia="SimSun" w:cs="Lucida Sans"/>
          <w:kern w:val="3"/>
          <w:szCs w:val="24"/>
          <w:lang w:eastAsia="zh-CN" w:bidi="hi-IN"/>
        </w:rPr>
      </w:pPr>
      <w:r w:rsidRPr="00B42D1E">
        <w:rPr>
          <w:rFonts w:eastAsia="SimSun" w:cs="Lucida Sans"/>
          <w:kern w:val="3"/>
          <w:szCs w:val="24"/>
          <w:lang w:eastAsia="zh-CN" w:bidi="hi-IN"/>
        </w:rPr>
        <w:t>Les propositions devront être transmises en format Word ou Open Office.</w:t>
      </w:r>
    </w:p>
    <w:p w:rsidR="00475892" w:rsidRPr="00B42D1E" w:rsidRDefault="00475892" w:rsidP="00475892">
      <w:pPr>
        <w:widowControl w:val="0"/>
        <w:numPr>
          <w:ilvl w:val="0"/>
          <w:numId w:val="1"/>
        </w:numPr>
        <w:suppressAutoHyphens/>
        <w:autoSpaceDN w:val="0"/>
        <w:spacing w:after="120"/>
        <w:textAlignment w:val="baseline"/>
        <w:rPr>
          <w:rFonts w:eastAsia="SimSun" w:cs="Lucida Sans"/>
          <w:kern w:val="3"/>
          <w:szCs w:val="24"/>
          <w:lang w:eastAsia="zh-CN" w:bidi="hi-IN"/>
        </w:rPr>
      </w:pPr>
      <w:r w:rsidRPr="00B42D1E">
        <w:rPr>
          <w:rFonts w:eastAsia="SimSun" w:cs="Lucida Sans"/>
          <w:kern w:val="3"/>
          <w:szCs w:val="24"/>
          <w:lang w:eastAsia="zh-CN" w:bidi="hi-IN"/>
        </w:rPr>
        <w:t>Les langues de communication acceptées sont le français et l'anglais.</w:t>
      </w:r>
    </w:p>
    <w:p w:rsidR="00475892" w:rsidRPr="00B42D1E" w:rsidRDefault="00475892" w:rsidP="00475892">
      <w:pPr>
        <w:suppressAutoHyphens/>
        <w:autoSpaceDN w:val="0"/>
        <w:spacing w:after="120"/>
        <w:textAlignment w:val="baseline"/>
        <w:rPr>
          <w:rFonts w:eastAsia="SimSun" w:cs="Lucida Sans"/>
          <w:kern w:val="3"/>
          <w:szCs w:val="24"/>
          <w:lang w:eastAsia="zh-CN" w:bidi="hi-IN"/>
        </w:rPr>
      </w:pPr>
      <w:hyperlink r:id="rId7" w:history="1">
        <w:r w:rsidRPr="00B42D1E">
          <w:rPr>
            <w:rFonts w:eastAsia="SimSun" w:cs="Lucida Sans"/>
            <w:kern w:val="3"/>
            <w:szCs w:val="24"/>
            <w:lang w:eastAsia="zh-CN" w:bidi="hi-IN"/>
          </w:rPr>
          <w:t> </w:t>
        </w:r>
      </w:hyperlink>
      <w:hyperlink r:id="rId8" w:history="1">
        <w:r w:rsidRPr="00B42D1E">
          <w:rPr>
            <w:rFonts w:eastAsia="SimSun" w:cs="Lucida Sans"/>
            <w:kern w:val="3"/>
            <w:szCs w:val="24"/>
            <w:lang w:eastAsia="zh-CN" w:bidi="hi-IN"/>
          </w:rPr>
          <w:t>Utilise</w:t>
        </w:r>
        <w:r w:rsidRPr="00B42D1E">
          <w:rPr>
            <w:rFonts w:eastAsia="SimSun" w:cs="Lucida Sans"/>
            <w:kern w:val="3"/>
            <w:szCs w:val="24"/>
            <w:lang w:eastAsia="zh-CN" w:bidi="hi-IN"/>
          </w:rPr>
          <w:t>z</w:t>
        </w:r>
        <w:r w:rsidRPr="00B42D1E">
          <w:rPr>
            <w:rFonts w:eastAsia="SimSun" w:cs="Lucida Sans"/>
            <w:kern w:val="3"/>
            <w:szCs w:val="24"/>
            <w:lang w:eastAsia="zh-CN" w:bidi="hi-IN"/>
          </w:rPr>
          <w:t xml:space="preserve"> ce modèle pour la mise en</w:t>
        </w:r>
        <w:r w:rsidRPr="00B42D1E">
          <w:rPr>
            <w:rFonts w:eastAsia="SimSun" w:cs="Lucida Sans"/>
            <w:kern w:val="3"/>
            <w:szCs w:val="24"/>
            <w:lang w:eastAsia="zh-CN" w:bidi="hi-IN"/>
          </w:rPr>
          <w:t xml:space="preserve"> </w:t>
        </w:r>
        <w:r w:rsidRPr="00B42D1E">
          <w:rPr>
            <w:rFonts w:eastAsia="SimSun" w:cs="Lucida Sans"/>
            <w:kern w:val="3"/>
            <w:szCs w:val="24"/>
            <w:lang w:eastAsia="zh-CN" w:bidi="hi-IN"/>
          </w:rPr>
          <w:t>forme</w:t>
        </w:r>
      </w:hyperlink>
    </w:p>
    <w:p w:rsidR="0009428A" w:rsidRDefault="0009428A"/>
    <w:sectPr w:rsidR="0009428A" w:rsidSect="00475892">
      <w:pgSz w:w="11907" w:h="16840"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C76E6"/>
    <w:multiLevelType w:val="multilevel"/>
    <w:tmpl w:val="65BA1BD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92"/>
    <w:rsid w:val="0009428A"/>
    <w:rsid w:val="00316CB8"/>
    <w:rsid w:val="00475892"/>
    <w:rsid w:val="00504E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92"/>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892"/>
    <w:rPr>
      <w:rFonts w:ascii="Tahoma" w:hAnsi="Tahoma" w:cs="Tahoma"/>
      <w:sz w:val="16"/>
      <w:szCs w:val="16"/>
    </w:rPr>
  </w:style>
  <w:style w:type="character" w:customStyle="1" w:styleId="TextedebullesCar">
    <w:name w:val="Texte de bulles Car"/>
    <w:basedOn w:val="Policepardfaut"/>
    <w:link w:val="Textedebulles"/>
    <w:uiPriority w:val="99"/>
    <w:semiHidden/>
    <w:rsid w:val="0047589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92"/>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892"/>
    <w:rPr>
      <w:rFonts w:ascii="Tahoma" w:hAnsi="Tahoma" w:cs="Tahoma"/>
      <w:sz w:val="16"/>
      <w:szCs w:val="16"/>
    </w:rPr>
  </w:style>
  <w:style w:type="character" w:customStyle="1" w:styleId="TextedebullesCar">
    <w:name w:val="Texte de bulles Car"/>
    <w:basedOn w:val="Policepardfaut"/>
    <w:link w:val="Textedebulles"/>
    <w:uiPriority w:val="99"/>
    <w:semiHidden/>
    <w:rsid w:val="0047589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fied2017.sciencesconf.org/data/pages/Template_for_submission_CIFIED.doc" TargetMode="External"/><Relationship Id="rId3" Type="http://schemas.microsoft.com/office/2007/relationships/stylesWithEffects" Target="stylesWithEffects.xml"/><Relationship Id="rId7" Type="http://schemas.openxmlformats.org/officeDocument/2006/relationships/hyperlink" Target="https://cified2017.sciencesconf.org/data/pages/Template_for_submission_CIFIE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dc:creator>
  <cp:lastModifiedBy>FIED</cp:lastModifiedBy>
  <cp:revision>1</cp:revision>
  <dcterms:created xsi:type="dcterms:W3CDTF">2018-12-21T17:31:00Z</dcterms:created>
  <dcterms:modified xsi:type="dcterms:W3CDTF">2018-12-21T17:33:00Z</dcterms:modified>
</cp:coreProperties>
</file>